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2A" w:rsidRPr="00C32C2A" w:rsidRDefault="00C32C2A" w:rsidP="00C32C2A">
      <w:pPr>
        <w:spacing w:after="0" w:line="240" w:lineRule="atLeast"/>
        <w:jc w:val="center"/>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GAYRİMENKULLER SATILACAKTIR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b/>
          <w:bCs/>
          <w:color w:val="0000CC"/>
          <w:sz w:val="18"/>
          <w:szCs w:val="18"/>
          <w:lang w:eastAsia="tr-TR"/>
        </w:rPr>
        <w:t>İstanbul Çevre ve Şehircilik Müdürlüğü Avrupa Yakası Milli Emlak Dairesi Başkanlığından:</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306"/>
        <w:gridCol w:w="768"/>
        <w:gridCol w:w="661"/>
        <w:gridCol w:w="1037"/>
        <w:gridCol w:w="810"/>
        <w:gridCol w:w="358"/>
        <w:gridCol w:w="312"/>
        <w:gridCol w:w="404"/>
        <w:gridCol w:w="529"/>
        <w:gridCol w:w="458"/>
        <w:gridCol w:w="957"/>
        <w:gridCol w:w="737"/>
        <w:gridCol w:w="737"/>
        <w:gridCol w:w="727"/>
        <w:gridCol w:w="385"/>
      </w:tblGrid>
      <w:tr w:rsidR="00C32C2A" w:rsidRPr="00C32C2A" w:rsidTr="00C32C2A">
        <w:trPr>
          <w:trHeight w:val="20"/>
          <w:jc w:val="center"/>
        </w:trPr>
        <w:tc>
          <w:tcPr>
            <w:tcW w:w="0" w:type="auto"/>
            <w:gridSpan w:val="15"/>
            <w:tcBorders>
              <w:top w:val="single" w:sz="8" w:space="0" w:color="auto"/>
              <w:left w:val="single" w:sz="8" w:space="0" w:color="auto"/>
              <w:bottom w:val="single" w:sz="8" w:space="0" w:color="auto"/>
              <w:right w:val="single" w:sz="8" w:space="0" w:color="auto"/>
            </w:tcBorders>
            <w:noWrap/>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MARMARA EMLAK MÜDÜRLÜĞÜNDEN SATILIK GAYRİMENKULLER (Bu taşınmazların satış ihalesi 17.10.2018 günü ilanda belirtilen saatte yapılacaktır.)</w:t>
            </w:r>
          </w:p>
        </w:tc>
      </w:tr>
      <w:tr w:rsidR="00C32C2A" w:rsidRPr="00C32C2A" w:rsidTr="00C32C2A">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Mahalle/Köy</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Sokak/Mevkii</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Miktar (m</w:t>
            </w:r>
            <w:r w:rsidRPr="00C32C2A">
              <w:rPr>
                <w:rFonts w:ascii="Times New Roman" w:eastAsia="Times New Roman" w:hAnsi="Times New Roman" w:cs="Times New Roman"/>
                <w:sz w:val="18"/>
                <w:szCs w:val="18"/>
                <w:vertAlign w:val="superscript"/>
                <w:lang w:eastAsia="tr-TR"/>
              </w:rPr>
              <w:t>2</w:t>
            </w:r>
            <w:r w:rsidRPr="00C32C2A">
              <w:rPr>
                <w:rFonts w:ascii="Times New Roman" w:eastAsia="Times New Roman" w:hAnsi="Times New Roman" w:cs="Times New Roman"/>
                <w:sz w:val="18"/>
                <w:szCs w:val="18"/>
                <w:lang w:eastAsia="tr-TR"/>
              </w:rPr>
              <w:t>)</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Hazine Hissesi</w:t>
            </w:r>
          </w:p>
        </w:tc>
        <w:tc>
          <w:tcPr>
            <w:tcW w:w="1393" w:type="dxa"/>
            <w:tcBorders>
              <w:top w:val="nil"/>
              <w:left w:val="nil"/>
              <w:bottom w:val="single" w:sz="8" w:space="0" w:color="auto"/>
              <w:right w:val="single" w:sz="8" w:space="0" w:color="auto"/>
            </w:tcBorders>
            <w:noWrap/>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Tahmini Bedel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Geçici Teminat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4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İmar Durumu/</w:t>
            </w:r>
          </w:p>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Niteliği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İhale Saati</w:t>
            </w:r>
          </w:p>
        </w:tc>
      </w:tr>
      <w:tr w:rsidR="00C32C2A" w:rsidRPr="00C32C2A" w:rsidTr="00C32C2A">
        <w:trPr>
          <w:trHeight w:val="20"/>
          <w:jc w:val="center"/>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34370104356</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Beylikdüzü</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Yakuplu Mah.</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Köyiçi Mevkii</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456</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889,46</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Tam</w:t>
            </w:r>
          </w:p>
        </w:tc>
        <w:tc>
          <w:tcPr>
            <w:tcW w:w="13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Kargir Ağıl ve Avlusu ve Arsası</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4.900.000,00</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980.000,00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Şartnamede Belirtilmiştir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10:40</w:t>
            </w:r>
          </w:p>
        </w:tc>
      </w:tr>
      <w:tr w:rsidR="00C32C2A" w:rsidRPr="00C32C2A" w:rsidTr="00C32C2A">
        <w:trPr>
          <w:trHeight w:val="20"/>
          <w:jc w:val="center"/>
        </w:trPr>
        <w:tc>
          <w:tcPr>
            <w:tcW w:w="0" w:type="auto"/>
            <w:gridSpan w:val="15"/>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HALİÇ EMLAK MÜDÜRLÜĞÜNDEN SATILIK GAYRİMENKULLER (Bu taşınmazların satış ihalesi 17.10.2018 günü ilanda belirtilen saatte yapılacaktır.)</w:t>
            </w:r>
          </w:p>
        </w:tc>
      </w:tr>
      <w:tr w:rsidR="00C32C2A" w:rsidRPr="00C32C2A" w:rsidTr="00C32C2A">
        <w:trPr>
          <w:trHeight w:val="20"/>
          <w:jc w:val="center"/>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34120107421</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Eyüpsultan</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Kemerburgaz Mah.</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Çağlayan Sok.</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451</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1.038,98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5.500.000,00</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1.100.000,00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Şartnamede Belirtilmiştir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32C2A" w:rsidRPr="00C32C2A" w:rsidRDefault="00C32C2A" w:rsidP="00C32C2A">
            <w:pPr>
              <w:spacing w:after="0" w:line="20" w:lineRule="atLeast"/>
              <w:jc w:val="center"/>
              <w:rPr>
                <w:rFonts w:ascii="Times New Roman" w:eastAsia="Times New Roman" w:hAnsi="Times New Roman" w:cs="Times New Roman"/>
                <w:sz w:val="20"/>
                <w:szCs w:val="20"/>
                <w:lang w:eastAsia="tr-TR"/>
              </w:rPr>
            </w:pPr>
            <w:r w:rsidRPr="00C32C2A">
              <w:rPr>
                <w:rFonts w:ascii="Times New Roman" w:eastAsia="Times New Roman" w:hAnsi="Times New Roman" w:cs="Times New Roman"/>
                <w:sz w:val="18"/>
                <w:szCs w:val="18"/>
                <w:lang w:eastAsia="tr-TR"/>
              </w:rPr>
              <w:t>11:10</w:t>
            </w:r>
          </w:p>
        </w:tc>
      </w:tr>
    </w:tbl>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 </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2 - İhaleye iştirak etmek isteyenlerin;</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İkametgâh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Çevre ve Şehircilik İl Müdürlüğü Avrupa Yakası Milli Emlak Dairesi Başkanlığı Kat: 1 Cağaloğlu - Fatih/İstanbul adresinde toplanacak olan ihale Komisyonu Başkanlığına başvurarak belgelerini teslim etmeleri gerekmektedir.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3 - Satış bedelinin tamamı peşin veya 1/4 ü peşin kalanı en fazla iki yılda, eşit taksitlerle ve üçer aylık dilimler halinde kanunî faizi ile birlikte ödenebilir.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4 - İhaleye ait şartname Müdürlüğümüzde görülebilir.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5 - İhaleye katılacakların nakit olarak yatırmak istedikleri geçici teminat bedelleri, hizmet binamızdaki Muhasebe Müdürlüğü veznesine başvurmak suretiyle yatırılabilir.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6 - Satışı yapılan taşınmaz mallar 5 yıl süre ile Emlak Vergisine tabi değildir.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İlan olunur. Komisyon ihaleyi yapıp yapmamakta serbesttir.</w:t>
      </w:r>
    </w:p>
    <w:p w:rsidR="00C32C2A" w:rsidRPr="00C32C2A" w:rsidRDefault="00C32C2A" w:rsidP="00C32C2A">
      <w:pPr>
        <w:spacing w:after="0" w:line="240" w:lineRule="atLeast"/>
        <w:ind w:firstLine="567"/>
        <w:jc w:val="both"/>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İlan olunur.</w:t>
      </w:r>
    </w:p>
    <w:p w:rsidR="00C32C2A" w:rsidRPr="00C32C2A" w:rsidRDefault="00C32C2A" w:rsidP="00C32C2A">
      <w:pPr>
        <w:spacing w:after="0" w:line="240" w:lineRule="atLeast"/>
        <w:ind w:firstLine="567"/>
        <w:jc w:val="right"/>
        <w:rPr>
          <w:rFonts w:ascii="Times New Roman" w:eastAsia="Times New Roman" w:hAnsi="Times New Roman" w:cs="Times New Roman"/>
          <w:color w:val="000000"/>
          <w:sz w:val="20"/>
          <w:szCs w:val="20"/>
          <w:lang w:eastAsia="tr-TR"/>
        </w:rPr>
      </w:pPr>
      <w:r w:rsidRPr="00C32C2A">
        <w:rPr>
          <w:rFonts w:ascii="Times New Roman" w:eastAsia="Times New Roman" w:hAnsi="Times New Roman" w:cs="Times New Roman"/>
          <w:color w:val="000000"/>
          <w:sz w:val="18"/>
          <w:szCs w:val="18"/>
          <w:lang w:eastAsia="tr-TR"/>
        </w:rPr>
        <w:t>8210/1-1</w:t>
      </w:r>
    </w:p>
    <w:p w:rsidR="00C32C2A" w:rsidRPr="00C32C2A" w:rsidRDefault="00C32C2A" w:rsidP="00C32C2A">
      <w:pPr>
        <w:spacing w:after="0" w:line="240" w:lineRule="atLeast"/>
        <w:rPr>
          <w:rFonts w:ascii="Times New Roman" w:eastAsia="Times New Roman" w:hAnsi="Times New Roman" w:cs="Times New Roman"/>
          <w:color w:val="000000"/>
          <w:sz w:val="27"/>
          <w:szCs w:val="27"/>
          <w:lang w:eastAsia="tr-TR"/>
        </w:rPr>
      </w:pPr>
      <w:hyperlink r:id="rId5" w:anchor="_top" w:history="1">
        <w:r w:rsidRPr="00C32C2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A"/>
    <w:rsid w:val="001F5166"/>
    <w:rsid w:val="00422B86"/>
    <w:rsid w:val="00B747B2"/>
    <w:rsid w:val="00C32C2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32C2A"/>
  </w:style>
  <w:style w:type="character" w:customStyle="1" w:styleId="spelle">
    <w:name w:val="spelle"/>
    <w:basedOn w:val="VarsaylanParagrafYazTipi"/>
    <w:rsid w:val="00C32C2A"/>
  </w:style>
  <w:style w:type="paragraph" w:styleId="NormalWeb">
    <w:name w:val="Normal (Web)"/>
    <w:basedOn w:val="Normal"/>
    <w:uiPriority w:val="99"/>
    <w:semiHidden/>
    <w:unhideWhenUsed/>
    <w:rsid w:val="00C32C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2C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32C2A"/>
  </w:style>
  <w:style w:type="character" w:customStyle="1" w:styleId="spelle">
    <w:name w:val="spelle"/>
    <w:basedOn w:val="VarsaylanParagrafYazTipi"/>
    <w:rsid w:val="00C32C2A"/>
  </w:style>
  <w:style w:type="paragraph" w:styleId="NormalWeb">
    <w:name w:val="Normal (Web)"/>
    <w:basedOn w:val="Normal"/>
    <w:uiPriority w:val="99"/>
    <w:semiHidden/>
    <w:unhideWhenUsed/>
    <w:rsid w:val="00C32C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2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10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2018-10-04T07:17:00Z</dcterms:created>
  <dcterms:modified xsi:type="dcterms:W3CDTF">2018-10-04T07:18:00Z</dcterms:modified>
</cp:coreProperties>
</file>